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EFF1F" w14:textId="55F3AC63" w:rsidR="00A7671A" w:rsidRDefault="00D227F4" w:rsidP="00F05EAF">
      <w:pPr>
        <w:ind w:left="2880" w:firstLine="720"/>
        <w:rPr>
          <w:rFonts w:ascii="Amasis MT Pro Black" w:hAnsi="Amasis MT Pro Black" w:cs="ADLaM Display"/>
          <w:b/>
          <w:bCs/>
          <w:color w:val="4EA72E" w:themeColor="accent6"/>
          <w:u w:val="single"/>
        </w:rPr>
      </w:pPr>
      <w:r w:rsidRPr="00057A00">
        <w:rPr>
          <w:rFonts w:ascii="Amasis MT Pro Black" w:hAnsi="Amasis MT Pro Black" w:cs="ADLaM Display"/>
          <w:b/>
          <w:bCs/>
          <w:color w:val="4EA72E" w:themeColor="accent6"/>
          <w:u w:val="single"/>
        </w:rPr>
        <w:t xml:space="preserve">Newsletter </w:t>
      </w:r>
      <w:r w:rsidR="00AF408C">
        <w:rPr>
          <w:rFonts w:ascii="Amasis MT Pro Black" w:hAnsi="Amasis MT Pro Black" w:cs="ADLaM Display"/>
          <w:b/>
          <w:bCs/>
          <w:color w:val="4EA72E" w:themeColor="accent6"/>
          <w:u w:val="single"/>
        </w:rPr>
        <w:t xml:space="preserve">February </w:t>
      </w:r>
      <w:r w:rsidRPr="00057A00">
        <w:rPr>
          <w:rFonts w:ascii="Amasis MT Pro Black" w:hAnsi="Amasis MT Pro Black" w:cs="ADLaM Display"/>
          <w:b/>
          <w:bCs/>
          <w:color w:val="4EA72E" w:themeColor="accent6"/>
          <w:u w:val="single"/>
        </w:rPr>
        <w:t>202</w:t>
      </w:r>
      <w:r w:rsidR="00BC4FA7">
        <w:rPr>
          <w:rFonts w:ascii="Amasis MT Pro Black" w:hAnsi="Amasis MT Pro Black" w:cs="ADLaM Display"/>
          <w:b/>
          <w:bCs/>
          <w:color w:val="4EA72E" w:themeColor="accent6"/>
          <w:u w:val="single"/>
        </w:rPr>
        <w:t>5</w:t>
      </w:r>
    </w:p>
    <w:p w14:paraId="1EC4CEA7" w14:textId="77777777" w:rsidR="006F40E8" w:rsidRPr="00057A00" w:rsidRDefault="006F40E8" w:rsidP="00F05EAF">
      <w:pPr>
        <w:ind w:left="2880" w:firstLine="720"/>
        <w:rPr>
          <w:rFonts w:ascii="Amasis MT Pro Black" w:hAnsi="Amasis MT Pro Black" w:cs="ADLaM Display"/>
          <w:b/>
          <w:bCs/>
          <w:color w:val="4EA72E" w:themeColor="accent6"/>
          <w:u w:val="single"/>
        </w:rPr>
      </w:pPr>
    </w:p>
    <w:p w14:paraId="1BD849A0" w14:textId="2A743580" w:rsidR="00A070FD" w:rsidRDefault="00A070FD" w:rsidP="0069651C">
      <w:pPr>
        <w:pStyle w:val="BodyText"/>
        <w:ind w:left="720"/>
        <w:jc w:val="center"/>
        <w:rPr>
          <w:rFonts w:ascii="Amasis MT Pro Black" w:hAnsi="Amasis MT Pro Black" w:cs="ADLaM Display"/>
          <w:b/>
          <w:bCs/>
          <w:color w:val="0070C0"/>
          <w:w w:val="105"/>
          <w:sz w:val="22"/>
          <w:szCs w:val="22"/>
          <w:lang w:val="en-CA"/>
        </w:rPr>
      </w:pPr>
      <w:r w:rsidRPr="0069651C">
        <w:rPr>
          <w:rFonts w:ascii="Amasis MT Pro Black" w:hAnsi="Amasis MT Pro Black" w:cs="ADLaM Display"/>
          <w:b/>
          <w:bCs/>
          <w:color w:val="0070C0"/>
          <w:w w:val="105"/>
          <w:sz w:val="22"/>
          <w:szCs w:val="22"/>
          <w:lang w:val="en-CA"/>
        </w:rPr>
        <w:t xml:space="preserve">Your Board is committed to serving the best interests of our community, with a mission to enhance the quality of life for all residents of Fleetwood Crescent </w:t>
      </w:r>
      <w:r w:rsidR="00834E68" w:rsidRPr="0069651C">
        <w:rPr>
          <w:rFonts w:ascii="Amasis MT Pro Black" w:hAnsi="Amasis MT Pro Black" w:cs="ADLaM Display"/>
          <w:b/>
          <w:bCs/>
          <w:color w:val="0070C0"/>
          <w:w w:val="105"/>
          <w:sz w:val="22"/>
          <w:szCs w:val="22"/>
          <w:lang w:val="en-CA"/>
        </w:rPr>
        <w:t>each</w:t>
      </w:r>
      <w:r w:rsidRPr="0069651C">
        <w:rPr>
          <w:rFonts w:ascii="Amasis MT Pro Black" w:hAnsi="Amasis MT Pro Black" w:cs="ADLaM Display"/>
          <w:b/>
          <w:bCs/>
          <w:color w:val="0070C0"/>
          <w:w w:val="105"/>
          <w:sz w:val="22"/>
          <w:szCs w:val="22"/>
          <w:lang w:val="en-CA"/>
        </w:rPr>
        <w:t xml:space="preserve"> day.</w:t>
      </w:r>
    </w:p>
    <w:p w14:paraId="38DEE307" w14:textId="77777777" w:rsidR="006F40E8" w:rsidRPr="0069651C" w:rsidRDefault="006F40E8" w:rsidP="0069651C">
      <w:pPr>
        <w:pStyle w:val="BodyText"/>
        <w:ind w:left="720"/>
        <w:jc w:val="center"/>
        <w:rPr>
          <w:rFonts w:ascii="Amasis MT Pro Black" w:hAnsi="Amasis MT Pro Black" w:cs="ADLaM Display"/>
          <w:b/>
          <w:bCs/>
          <w:color w:val="0070C0"/>
          <w:w w:val="105"/>
          <w:sz w:val="22"/>
          <w:szCs w:val="22"/>
          <w:lang w:val="en-CA"/>
        </w:rPr>
      </w:pPr>
    </w:p>
    <w:p w14:paraId="6AD51940" w14:textId="77777777" w:rsidR="00A070FD" w:rsidRPr="0069651C" w:rsidRDefault="00A070FD" w:rsidP="00A070FD">
      <w:pPr>
        <w:pStyle w:val="BodyText"/>
        <w:ind w:left="720"/>
        <w:rPr>
          <w:rFonts w:ascii="Amasis MT Pro Black" w:hAnsi="Amasis MT Pro Black" w:cs="ADLaM Display"/>
          <w:b/>
          <w:bCs/>
          <w:color w:val="0070C0"/>
          <w:w w:val="105"/>
          <w:sz w:val="22"/>
          <w:szCs w:val="22"/>
          <w:lang w:val="en-CA"/>
        </w:rPr>
      </w:pPr>
    </w:p>
    <w:p w14:paraId="41ADF449" w14:textId="5073D4B7" w:rsidR="00970285" w:rsidRPr="00F449DB" w:rsidRDefault="00727A14" w:rsidP="00553C14">
      <w:pPr>
        <w:pStyle w:val="BodyText"/>
        <w:numPr>
          <w:ilvl w:val="0"/>
          <w:numId w:val="11"/>
        </w:numPr>
        <w:rPr>
          <w:rFonts w:asciiTheme="majorHAnsi" w:hAnsiTheme="majorHAnsi" w:cs="ADLaM Display"/>
          <w:color w:val="030303"/>
          <w:w w:val="105"/>
          <w:sz w:val="22"/>
          <w:szCs w:val="22"/>
        </w:rPr>
      </w:pPr>
      <w:r w:rsidRPr="00F449DB">
        <w:rPr>
          <w:rFonts w:asciiTheme="majorHAnsi" w:hAnsiTheme="majorHAnsi" w:cs="ADLaM Display"/>
          <w:b/>
          <w:bCs/>
          <w:sz w:val="22"/>
          <w:szCs w:val="22"/>
          <w:u w:val="single"/>
        </w:rPr>
        <w:t>Car details</w:t>
      </w:r>
      <w:r w:rsidR="008D3F59" w:rsidRPr="00F449DB">
        <w:rPr>
          <w:rFonts w:asciiTheme="majorHAnsi" w:hAnsiTheme="majorHAnsi" w:cs="ADLaM Display"/>
          <w:b/>
          <w:bCs/>
          <w:sz w:val="22"/>
          <w:szCs w:val="22"/>
        </w:rPr>
        <w:t xml:space="preserve">: </w:t>
      </w:r>
      <w:r w:rsidR="00970285" w:rsidRPr="00F449DB">
        <w:rPr>
          <w:rFonts w:asciiTheme="majorHAnsi" w:hAnsiTheme="majorHAnsi" w:cs="ADLaM Display"/>
          <w:color w:val="030303"/>
          <w:w w:val="105"/>
          <w:sz w:val="22"/>
          <w:szCs w:val="22"/>
        </w:rPr>
        <w:t xml:space="preserve">We would like to remind you that </w:t>
      </w:r>
      <w:r w:rsidR="000029A5">
        <w:rPr>
          <w:rFonts w:asciiTheme="majorHAnsi" w:hAnsiTheme="majorHAnsi" w:cs="ADLaM Display"/>
          <w:color w:val="030303"/>
          <w:w w:val="105"/>
          <w:sz w:val="22"/>
          <w:szCs w:val="22"/>
        </w:rPr>
        <w:t>a lot of</w:t>
      </w:r>
      <w:r w:rsidR="00970285" w:rsidRPr="00F449DB">
        <w:rPr>
          <w:rFonts w:asciiTheme="majorHAnsi" w:hAnsiTheme="majorHAnsi" w:cs="ADLaM Display"/>
          <w:color w:val="030303"/>
          <w:w w:val="105"/>
          <w:sz w:val="22"/>
          <w:szCs w:val="22"/>
        </w:rPr>
        <w:t xml:space="preserve"> units </w:t>
      </w:r>
      <w:r w:rsidR="000029A5">
        <w:rPr>
          <w:rFonts w:asciiTheme="majorHAnsi" w:hAnsiTheme="majorHAnsi" w:cs="ADLaM Display"/>
          <w:color w:val="030303"/>
          <w:w w:val="105"/>
          <w:sz w:val="22"/>
          <w:szCs w:val="22"/>
        </w:rPr>
        <w:t>have</w:t>
      </w:r>
      <w:r w:rsidR="00970285" w:rsidRPr="00F449DB">
        <w:rPr>
          <w:rFonts w:asciiTheme="majorHAnsi" w:hAnsiTheme="majorHAnsi" w:cs="ADLaM Display"/>
          <w:color w:val="030303"/>
          <w:w w:val="105"/>
          <w:sz w:val="22"/>
          <w:szCs w:val="22"/>
        </w:rPr>
        <w:t xml:space="preserve"> yet to submit their car details. If you haven’t provided this information yet, please do so at your earliest convenience.</w:t>
      </w:r>
    </w:p>
    <w:p w14:paraId="5E162277" w14:textId="73B6CB23" w:rsidR="009771F1" w:rsidRDefault="00970285" w:rsidP="009771F1">
      <w:pPr>
        <w:pStyle w:val="BodyText"/>
        <w:numPr>
          <w:ilvl w:val="1"/>
          <w:numId w:val="11"/>
        </w:numPr>
        <w:rPr>
          <w:rFonts w:asciiTheme="majorHAnsi" w:hAnsiTheme="majorHAnsi" w:cs="ADLaM Display"/>
          <w:color w:val="030303"/>
          <w:w w:val="105"/>
          <w:sz w:val="22"/>
          <w:szCs w:val="22"/>
        </w:rPr>
      </w:pPr>
      <w:r w:rsidRPr="00F449DB">
        <w:rPr>
          <w:rFonts w:asciiTheme="majorHAnsi" w:hAnsiTheme="majorHAnsi" w:cs="ADLaM Display"/>
          <w:color w:val="030303"/>
          <w:w w:val="105"/>
          <w:sz w:val="22"/>
          <w:szCs w:val="22"/>
        </w:rPr>
        <w:t>Kindly email your car details to us and include your unit number in the message for easy reference.</w:t>
      </w:r>
      <w:r w:rsidR="000029A5">
        <w:rPr>
          <w:rFonts w:asciiTheme="majorHAnsi" w:hAnsiTheme="majorHAnsi" w:cs="ADLaM Display"/>
          <w:color w:val="030303"/>
          <w:w w:val="105"/>
          <w:sz w:val="22"/>
          <w:szCs w:val="22"/>
        </w:rPr>
        <w:t xml:space="preserve"> And recently </w:t>
      </w:r>
      <w:r w:rsidR="00432AAC">
        <w:rPr>
          <w:rFonts w:asciiTheme="majorHAnsi" w:hAnsiTheme="majorHAnsi" w:cs="ADLaM Display"/>
          <w:color w:val="030303"/>
          <w:w w:val="105"/>
          <w:sz w:val="22"/>
          <w:szCs w:val="22"/>
        </w:rPr>
        <w:t xml:space="preserve">we have sent out </w:t>
      </w:r>
      <w:r w:rsidR="000029A5">
        <w:rPr>
          <w:rFonts w:asciiTheme="majorHAnsi" w:hAnsiTheme="majorHAnsi" w:cs="ADLaM Display"/>
          <w:color w:val="030303"/>
          <w:w w:val="105"/>
          <w:sz w:val="22"/>
          <w:szCs w:val="22"/>
        </w:rPr>
        <w:t>form</w:t>
      </w:r>
      <w:r w:rsidR="00432AAC">
        <w:rPr>
          <w:rFonts w:asciiTheme="majorHAnsi" w:hAnsiTheme="majorHAnsi" w:cs="ADLaM Display"/>
          <w:color w:val="030303"/>
          <w:w w:val="105"/>
          <w:sz w:val="22"/>
          <w:szCs w:val="22"/>
        </w:rPr>
        <w:t>s</w:t>
      </w:r>
      <w:r w:rsidR="000029A5">
        <w:rPr>
          <w:rFonts w:asciiTheme="majorHAnsi" w:hAnsiTheme="majorHAnsi" w:cs="ADLaM Display"/>
          <w:color w:val="030303"/>
          <w:w w:val="105"/>
          <w:sz w:val="22"/>
          <w:szCs w:val="22"/>
        </w:rPr>
        <w:t xml:space="preserve"> to </w:t>
      </w:r>
      <w:r w:rsidR="00432AAC">
        <w:rPr>
          <w:rFonts w:asciiTheme="majorHAnsi" w:hAnsiTheme="majorHAnsi" w:cs="ADLaM Display"/>
          <w:color w:val="030303"/>
          <w:w w:val="105"/>
          <w:sz w:val="22"/>
          <w:szCs w:val="22"/>
        </w:rPr>
        <w:t xml:space="preserve">those </w:t>
      </w:r>
      <w:r w:rsidR="000029A5">
        <w:rPr>
          <w:rFonts w:asciiTheme="majorHAnsi" w:hAnsiTheme="majorHAnsi" w:cs="ADLaM Display"/>
          <w:color w:val="030303"/>
          <w:w w:val="105"/>
          <w:sz w:val="22"/>
          <w:szCs w:val="22"/>
        </w:rPr>
        <w:t>specific units</w:t>
      </w:r>
      <w:r w:rsidR="00432AAC">
        <w:rPr>
          <w:rFonts w:asciiTheme="majorHAnsi" w:hAnsiTheme="majorHAnsi" w:cs="ADLaM Display"/>
          <w:color w:val="030303"/>
          <w:w w:val="105"/>
          <w:sz w:val="22"/>
          <w:szCs w:val="22"/>
        </w:rPr>
        <w:t>.</w:t>
      </w:r>
    </w:p>
    <w:p w14:paraId="44A31620" w14:textId="77777777" w:rsidR="00811E63" w:rsidRDefault="00811E63" w:rsidP="00811E63">
      <w:pPr>
        <w:pStyle w:val="BodyText"/>
        <w:ind w:left="1440"/>
        <w:rPr>
          <w:rFonts w:asciiTheme="majorHAnsi" w:hAnsiTheme="majorHAnsi" w:cs="ADLaM Display"/>
          <w:color w:val="030303"/>
          <w:w w:val="105"/>
          <w:sz w:val="22"/>
          <w:szCs w:val="22"/>
        </w:rPr>
      </w:pPr>
    </w:p>
    <w:p w14:paraId="160E312D" w14:textId="215A66D5" w:rsidR="00811E63" w:rsidRPr="00811E63" w:rsidRDefault="00811E63" w:rsidP="00811E63">
      <w:pPr>
        <w:pStyle w:val="BodyText"/>
        <w:numPr>
          <w:ilvl w:val="0"/>
          <w:numId w:val="11"/>
        </w:numPr>
        <w:rPr>
          <w:rFonts w:asciiTheme="majorHAnsi" w:hAnsiTheme="majorHAnsi" w:cs="ADLaM Display"/>
          <w:b/>
          <w:bCs/>
          <w:color w:val="030303"/>
          <w:w w:val="105"/>
          <w:sz w:val="22"/>
          <w:szCs w:val="22"/>
          <w:u w:val="single"/>
        </w:rPr>
      </w:pPr>
      <w:r w:rsidRPr="00811E63">
        <w:rPr>
          <w:rFonts w:asciiTheme="majorHAnsi" w:hAnsiTheme="majorHAnsi" w:cs="ADLaM Display"/>
          <w:b/>
          <w:bCs/>
          <w:color w:val="030303"/>
          <w:w w:val="105"/>
          <w:sz w:val="22"/>
          <w:szCs w:val="22"/>
          <w:u w:val="single"/>
        </w:rPr>
        <w:t>To avoid L</w:t>
      </w:r>
      <w:r w:rsidR="00E42D42">
        <w:rPr>
          <w:rFonts w:asciiTheme="majorHAnsi" w:hAnsiTheme="majorHAnsi" w:cs="ADLaM Display"/>
          <w:b/>
          <w:bCs/>
          <w:color w:val="030303"/>
          <w:w w:val="105"/>
          <w:sz w:val="22"/>
          <w:szCs w:val="22"/>
          <w:u w:val="single"/>
        </w:rPr>
        <w:t>ie</w:t>
      </w:r>
      <w:r w:rsidRPr="00811E63">
        <w:rPr>
          <w:rFonts w:asciiTheme="majorHAnsi" w:hAnsiTheme="majorHAnsi" w:cs="ADLaM Display"/>
          <w:b/>
          <w:bCs/>
          <w:color w:val="030303"/>
          <w:w w:val="105"/>
          <w:sz w:val="22"/>
          <w:szCs w:val="22"/>
          <w:u w:val="single"/>
        </w:rPr>
        <w:t>n charges</w:t>
      </w:r>
      <w:r>
        <w:rPr>
          <w:rFonts w:asciiTheme="majorHAnsi" w:hAnsiTheme="majorHAnsi" w:cs="ADLaM Display"/>
          <w:b/>
          <w:bCs/>
          <w:color w:val="030303"/>
          <w:w w:val="105"/>
          <w:sz w:val="22"/>
          <w:szCs w:val="22"/>
          <w:u w:val="single"/>
        </w:rPr>
        <w:t xml:space="preserve">:  </w:t>
      </w:r>
      <w:r w:rsidR="001E250C" w:rsidRPr="001E250C">
        <w:rPr>
          <w:rFonts w:asciiTheme="majorHAnsi" w:hAnsiTheme="majorHAnsi" w:cs="ADLaM Display"/>
          <w:color w:val="030303"/>
          <w:w w:val="105"/>
          <w:sz w:val="22"/>
          <w:szCs w:val="22"/>
          <w:lang w:val="en-CA"/>
        </w:rPr>
        <w:t>To avoid the lien process, late fees, or interest on your unit, please ensure that any outstanding balance is paid immediately</w:t>
      </w:r>
      <w:r w:rsidR="00EF77D7">
        <w:rPr>
          <w:rFonts w:asciiTheme="majorHAnsi" w:hAnsiTheme="majorHAnsi" w:cs="ADLaM Display"/>
          <w:color w:val="030303"/>
          <w:w w:val="105"/>
          <w:sz w:val="22"/>
          <w:szCs w:val="22"/>
          <w:lang w:val="en-CA"/>
        </w:rPr>
        <w:t xml:space="preserve"> and pay your monthly maintenance fee on 1</w:t>
      </w:r>
      <w:r w:rsidR="00EF77D7" w:rsidRPr="00EF77D7">
        <w:rPr>
          <w:rFonts w:asciiTheme="majorHAnsi" w:hAnsiTheme="majorHAnsi" w:cs="ADLaM Display"/>
          <w:color w:val="030303"/>
          <w:w w:val="105"/>
          <w:sz w:val="22"/>
          <w:szCs w:val="22"/>
          <w:vertAlign w:val="superscript"/>
          <w:lang w:val="en-CA"/>
        </w:rPr>
        <w:t>st</w:t>
      </w:r>
      <w:r w:rsidR="00EF77D7">
        <w:rPr>
          <w:rFonts w:asciiTheme="majorHAnsi" w:hAnsiTheme="majorHAnsi" w:cs="ADLaM Display"/>
          <w:color w:val="030303"/>
          <w:w w:val="105"/>
          <w:sz w:val="22"/>
          <w:szCs w:val="22"/>
          <w:lang w:val="en-CA"/>
        </w:rPr>
        <w:t xml:space="preserve"> of every month,</w:t>
      </w:r>
      <w:r w:rsidR="001E250C" w:rsidRPr="001E250C">
        <w:rPr>
          <w:rFonts w:asciiTheme="majorHAnsi" w:hAnsiTheme="majorHAnsi" w:cs="ADLaM Display"/>
          <w:color w:val="030303"/>
          <w:w w:val="105"/>
          <w:sz w:val="22"/>
          <w:szCs w:val="22"/>
          <w:lang w:val="en-CA"/>
        </w:rPr>
        <w:t xml:space="preserve"> </w:t>
      </w:r>
      <w:r w:rsidR="00EF77D7" w:rsidRPr="001E250C">
        <w:rPr>
          <w:rFonts w:asciiTheme="majorHAnsi" w:hAnsiTheme="majorHAnsi" w:cs="ADLaM Display"/>
          <w:color w:val="030303"/>
          <w:w w:val="105"/>
          <w:sz w:val="22"/>
          <w:szCs w:val="22"/>
          <w:lang w:val="en-CA"/>
        </w:rPr>
        <w:t>if</w:t>
      </w:r>
      <w:r w:rsidR="001E250C" w:rsidRPr="001E250C">
        <w:rPr>
          <w:rFonts w:asciiTheme="majorHAnsi" w:hAnsiTheme="majorHAnsi" w:cs="ADLaM Display"/>
          <w:color w:val="030303"/>
          <w:w w:val="105"/>
          <w:sz w:val="22"/>
          <w:szCs w:val="22"/>
          <w:lang w:val="en-CA"/>
        </w:rPr>
        <w:t xml:space="preserve"> you have a remaining balance, kindly make your payment as soon as possible to avoid additional charges</w:t>
      </w:r>
      <w:r w:rsidR="00E42D42">
        <w:rPr>
          <w:rFonts w:asciiTheme="majorHAnsi" w:hAnsiTheme="majorHAnsi" w:cs="ADLaM Display"/>
          <w:b/>
          <w:bCs/>
          <w:color w:val="030303"/>
          <w:w w:val="105"/>
          <w:sz w:val="22"/>
          <w:szCs w:val="22"/>
          <w:u w:val="single"/>
          <w:lang w:val="en-CA"/>
        </w:rPr>
        <w:t>.</w:t>
      </w:r>
    </w:p>
    <w:p w14:paraId="06797245" w14:textId="77777777" w:rsidR="001152E5" w:rsidRPr="009771F1" w:rsidRDefault="001152E5" w:rsidP="001152E5">
      <w:pPr>
        <w:pStyle w:val="BodyText"/>
        <w:ind w:left="1440"/>
        <w:rPr>
          <w:rFonts w:asciiTheme="majorHAnsi" w:hAnsiTheme="majorHAnsi" w:cs="ADLaM Display"/>
          <w:color w:val="030303"/>
          <w:w w:val="105"/>
          <w:sz w:val="22"/>
          <w:szCs w:val="22"/>
        </w:rPr>
      </w:pPr>
    </w:p>
    <w:p w14:paraId="6023A309" w14:textId="77777777" w:rsidR="00727A14" w:rsidRPr="00F449DB" w:rsidRDefault="00727A14" w:rsidP="00970285">
      <w:pPr>
        <w:pStyle w:val="BodyText"/>
        <w:ind w:left="720"/>
        <w:rPr>
          <w:rFonts w:asciiTheme="majorHAnsi" w:hAnsiTheme="majorHAnsi" w:cs="ADLaM Display"/>
          <w:color w:val="030303"/>
          <w:w w:val="105"/>
          <w:sz w:val="22"/>
          <w:szCs w:val="22"/>
        </w:rPr>
      </w:pPr>
    </w:p>
    <w:p w14:paraId="394D0A39" w14:textId="128A4E2A" w:rsidR="008D3F59" w:rsidRPr="00F449DB" w:rsidRDefault="008D3F59" w:rsidP="00553C14">
      <w:pPr>
        <w:pStyle w:val="ListParagraph"/>
        <w:widowControl w:val="0"/>
        <w:numPr>
          <w:ilvl w:val="0"/>
          <w:numId w:val="11"/>
        </w:numPr>
        <w:autoSpaceDE w:val="0"/>
        <w:autoSpaceDN w:val="0"/>
        <w:spacing w:after="0" w:line="240" w:lineRule="auto"/>
        <w:rPr>
          <w:rFonts w:asciiTheme="majorHAnsi" w:hAnsiTheme="majorHAnsi" w:cs="ADLaM Display"/>
          <w:b/>
          <w:bCs/>
          <w:u w:val="single"/>
        </w:rPr>
      </w:pPr>
      <w:r w:rsidRPr="00F449DB">
        <w:rPr>
          <w:rFonts w:asciiTheme="majorHAnsi" w:hAnsiTheme="majorHAnsi" w:cs="ADLaM Display"/>
          <w:b/>
          <w:bCs/>
          <w:u w:val="single"/>
        </w:rPr>
        <w:t>Garbage (Waste Collection Schedule Attached)</w:t>
      </w:r>
    </w:p>
    <w:p w14:paraId="5B8DF05E" w14:textId="1FF44003" w:rsidR="008D3F59" w:rsidRPr="00F449DB" w:rsidRDefault="008D3F59" w:rsidP="00553C14">
      <w:pPr>
        <w:pStyle w:val="BodyText"/>
        <w:numPr>
          <w:ilvl w:val="1"/>
          <w:numId w:val="11"/>
        </w:numPr>
        <w:rPr>
          <w:rFonts w:asciiTheme="majorHAnsi" w:hAnsiTheme="majorHAnsi" w:cs="ADLaM Display"/>
          <w:sz w:val="22"/>
          <w:szCs w:val="22"/>
        </w:rPr>
      </w:pPr>
      <w:bookmarkStart w:id="0" w:name="_Hlk118989273"/>
      <w:r w:rsidRPr="00F449DB">
        <w:rPr>
          <w:rFonts w:asciiTheme="majorHAnsi" w:hAnsiTheme="majorHAnsi" w:cs="ADLaM Display"/>
          <w:sz w:val="22"/>
          <w:szCs w:val="22"/>
        </w:rPr>
        <w:t>Regular Garbage Pickup Day – Tuesday</w:t>
      </w:r>
    </w:p>
    <w:p w14:paraId="6F4B20CF" w14:textId="260B1FB4" w:rsidR="008D3F59" w:rsidRPr="00F449DB" w:rsidRDefault="008D3F59" w:rsidP="00553C14">
      <w:pPr>
        <w:pStyle w:val="BodyText"/>
        <w:numPr>
          <w:ilvl w:val="1"/>
          <w:numId w:val="11"/>
        </w:numPr>
        <w:rPr>
          <w:rFonts w:asciiTheme="majorHAnsi" w:hAnsiTheme="majorHAnsi" w:cs="ADLaM Display"/>
          <w:sz w:val="22"/>
          <w:szCs w:val="22"/>
        </w:rPr>
      </w:pPr>
      <w:r w:rsidRPr="00F449DB">
        <w:rPr>
          <w:rFonts w:asciiTheme="majorHAnsi" w:hAnsiTheme="majorHAnsi" w:cs="ADLaM Display"/>
          <w:sz w:val="22"/>
          <w:szCs w:val="22"/>
        </w:rPr>
        <w:t xml:space="preserve">Garbage Drop Timings.: - </w:t>
      </w:r>
      <w:r w:rsidRPr="00F449DB">
        <w:rPr>
          <w:rFonts w:asciiTheme="majorHAnsi" w:hAnsiTheme="majorHAnsi" w:cs="ADLaM Display"/>
          <w:b/>
          <w:bCs/>
          <w:sz w:val="22"/>
          <w:szCs w:val="22"/>
        </w:rPr>
        <w:t>Monday 6:00PM in the evening to Tuesday 7:00AM</w:t>
      </w:r>
      <w:bookmarkEnd w:id="0"/>
      <w:r w:rsidR="00D227F4" w:rsidRPr="00F449DB">
        <w:rPr>
          <w:rFonts w:asciiTheme="majorHAnsi" w:hAnsiTheme="majorHAnsi" w:cs="ADLaM Display"/>
          <w:b/>
          <w:bCs/>
          <w:sz w:val="22"/>
          <w:szCs w:val="22"/>
        </w:rPr>
        <w:t>.</w:t>
      </w:r>
    </w:p>
    <w:p w14:paraId="30369D29" w14:textId="4619BF4F" w:rsidR="008D3F59" w:rsidRPr="00F449DB" w:rsidRDefault="008D3F59" w:rsidP="00553C14">
      <w:pPr>
        <w:pStyle w:val="BodyText"/>
        <w:numPr>
          <w:ilvl w:val="1"/>
          <w:numId w:val="11"/>
        </w:numPr>
        <w:rPr>
          <w:rFonts w:asciiTheme="majorHAnsi" w:hAnsiTheme="majorHAnsi" w:cs="ADLaM Display"/>
          <w:b/>
          <w:bCs/>
          <w:sz w:val="22"/>
          <w:szCs w:val="22"/>
        </w:rPr>
      </w:pPr>
      <w:r w:rsidRPr="00F449DB">
        <w:rPr>
          <w:rFonts w:asciiTheme="majorHAnsi" w:hAnsiTheme="majorHAnsi" w:cs="ADLaM Display"/>
          <w:b/>
          <w:bCs/>
          <w:sz w:val="22"/>
          <w:szCs w:val="22"/>
        </w:rPr>
        <w:t>After Long Weekends Garbage Pickup Day – Wednesday</w:t>
      </w:r>
    </w:p>
    <w:p w14:paraId="3A380064" w14:textId="64CD0500" w:rsidR="008D3F59" w:rsidRPr="00F449DB" w:rsidRDefault="008D3F59" w:rsidP="00553C14">
      <w:pPr>
        <w:pStyle w:val="BodyText"/>
        <w:numPr>
          <w:ilvl w:val="1"/>
          <w:numId w:val="11"/>
        </w:numPr>
        <w:rPr>
          <w:rFonts w:asciiTheme="majorHAnsi" w:hAnsiTheme="majorHAnsi" w:cs="ADLaM Display"/>
          <w:sz w:val="22"/>
          <w:szCs w:val="22"/>
        </w:rPr>
      </w:pPr>
      <w:r w:rsidRPr="00F449DB">
        <w:rPr>
          <w:rFonts w:asciiTheme="majorHAnsi" w:hAnsiTheme="majorHAnsi" w:cs="ADLaM Display"/>
          <w:sz w:val="22"/>
          <w:szCs w:val="22"/>
        </w:rPr>
        <w:t>Garbage Drop Timings: - Tuesday 6:00PM in the evening to Wednesday 7:00AM morning.</w:t>
      </w:r>
    </w:p>
    <w:p w14:paraId="7ADAC308" w14:textId="54F01249" w:rsidR="004B1C06" w:rsidRDefault="008D3F59" w:rsidP="00D227F4">
      <w:pPr>
        <w:pStyle w:val="BodyText"/>
        <w:numPr>
          <w:ilvl w:val="1"/>
          <w:numId w:val="11"/>
        </w:numPr>
        <w:rPr>
          <w:rFonts w:asciiTheme="majorHAnsi" w:hAnsiTheme="majorHAnsi" w:cs="ADLaM Display"/>
          <w:sz w:val="22"/>
          <w:szCs w:val="22"/>
          <w:u w:val="single"/>
        </w:rPr>
      </w:pPr>
      <w:r w:rsidRPr="00F449DB">
        <w:rPr>
          <w:rFonts w:asciiTheme="majorHAnsi" w:hAnsiTheme="majorHAnsi" w:cs="ADLaM Display"/>
          <w:sz w:val="22"/>
          <w:szCs w:val="22"/>
        </w:rPr>
        <w:t>Note: Construction material for garbage is not allowed</w:t>
      </w:r>
      <w:r w:rsidR="00D227F4" w:rsidRPr="00F449DB">
        <w:rPr>
          <w:rFonts w:asciiTheme="majorHAnsi" w:hAnsiTheme="majorHAnsi" w:cs="ADLaM Display"/>
          <w:sz w:val="22"/>
          <w:szCs w:val="22"/>
        </w:rPr>
        <w:t xml:space="preserve"> and </w:t>
      </w:r>
      <w:r w:rsidR="00D227F4" w:rsidRPr="00F449DB">
        <w:rPr>
          <w:rFonts w:asciiTheme="majorHAnsi" w:hAnsiTheme="majorHAnsi" w:cs="ADLaM Display"/>
          <w:color w:val="FF0000"/>
          <w:sz w:val="22"/>
          <w:szCs w:val="22"/>
          <w:u w:val="single"/>
        </w:rPr>
        <w:t>you are not allowed to put anything in the management bin</w:t>
      </w:r>
      <w:r w:rsidRPr="00F449DB">
        <w:rPr>
          <w:rFonts w:asciiTheme="majorHAnsi" w:hAnsiTheme="majorHAnsi" w:cs="ADLaM Display"/>
          <w:sz w:val="22"/>
          <w:szCs w:val="22"/>
          <w:u w:val="single"/>
        </w:rPr>
        <w:t>.</w:t>
      </w:r>
    </w:p>
    <w:p w14:paraId="75D68FA1" w14:textId="77777777" w:rsidR="00E8276C" w:rsidRPr="00E8276C" w:rsidRDefault="00E8276C" w:rsidP="00E8276C">
      <w:pPr>
        <w:pStyle w:val="BodyText"/>
        <w:ind w:left="1440"/>
        <w:rPr>
          <w:rFonts w:asciiTheme="majorHAnsi" w:hAnsiTheme="majorHAnsi" w:cs="ADLaM Display"/>
          <w:sz w:val="22"/>
          <w:szCs w:val="22"/>
          <w:u w:val="single"/>
        </w:rPr>
      </w:pPr>
    </w:p>
    <w:p w14:paraId="5E3B85F2" w14:textId="77777777" w:rsidR="00E8276C" w:rsidRPr="00E8276C" w:rsidRDefault="004B1C06" w:rsidP="00553C14">
      <w:pPr>
        <w:pStyle w:val="ListParagraph"/>
        <w:numPr>
          <w:ilvl w:val="0"/>
          <w:numId w:val="11"/>
        </w:numPr>
        <w:spacing w:after="0" w:line="240" w:lineRule="auto"/>
        <w:rPr>
          <w:rFonts w:asciiTheme="majorHAnsi" w:eastAsia="Calibri" w:hAnsiTheme="majorHAnsi" w:cs="ADLaM Display"/>
          <w:b/>
          <w:bCs/>
          <w:color w:val="FF0000"/>
          <w:kern w:val="0"/>
          <w14:ligatures w14:val="none"/>
        </w:rPr>
      </w:pPr>
      <w:r w:rsidRPr="00F449DB">
        <w:rPr>
          <w:rFonts w:asciiTheme="majorHAnsi" w:eastAsia="Calibri" w:hAnsiTheme="majorHAnsi" w:cs="ADLaM Display"/>
          <w:b/>
          <w:bCs/>
          <w:kern w:val="0"/>
          <w:u w:val="single"/>
          <w14:ligatures w14:val="none"/>
        </w:rPr>
        <w:t>Parking</w:t>
      </w:r>
    </w:p>
    <w:p w14:paraId="30036687" w14:textId="36D93930" w:rsidR="00493BA6" w:rsidRDefault="004B1C06" w:rsidP="00E8276C">
      <w:pPr>
        <w:pStyle w:val="ListParagraph"/>
        <w:spacing w:after="0" w:line="240" w:lineRule="auto"/>
        <w:rPr>
          <w:rFonts w:asciiTheme="majorHAnsi" w:eastAsia="Calibri" w:hAnsiTheme="majorHAnsi" w:cs="ADLaM Display"/>
          <w:color w:val="FF0000"/>
          <w:kern w:val="0"/>
          <w:u w:val="single"/>
          <w14:ligatures w14:val="none"/>
        </w:rPr>
      </w:pPr>
      <w:r w:rsidRPr="00F449DB">
        <w:rPr>
          <w:rFonts w:asciiTheme="majorHAnsi" w:eastAsia="Calibri" w:hAnsiTheme="majorHAnsi" w:cs="ADLaM Display"/>
          <w:kern w:val="0"/>
          <w:lang w:val="en-US"/>
          <w14:ligatures w14:val="none"/>
        </w:rPr>
        <w:t>Owners are requested to park their vehicle only in the designated area and not on the landscape in front of the units. Resident’s actions are being documented, and owners will be required to repair the lawn. Failure to do so, the repairs will be completed by the corporation with the expenses charged back to the owner’s account.,</w:t>
      </w:r>
      <w:r w:rsidRPr="00F449DB">
        <w:rPr>
          <w:rFonts w:asciiTheme="majorHAnsi" w:eastAsia="Calibri" w:hAnsiTheme="majorHAnsi" w:cs="ADLaM Display"/>
          <w:kern w:val="0"/>
          <w14:ligatures w14:val="none"/>
        </w:rPr>
        <w:t xml:space="preserve"> Please </w:t>
      </w:r>
      <w:r w:rsidRPr="003C4ADE">
        <w:rPr>
          <w:rFonts w:asciiTheme="majorHAnsi" w:eastAsia="Calibri" w:hAnsiTheme="majorHAnsi" w:cs="ADLaM Display"/>
          <w:color w:val="FF0000"/>
          <w:kern w:val="0"/>
          <w14:ligatures w14:val="none"/>
        </w:rPr>
        <w:t>don’t park on the fire route</w:t>
      </w:r>
      <w:r w:rsidRPr="00F449DB">
        <w:rPr>
          <w:rFonts w:asciiTheme="majorHAnsi" w:eastAsia="Calibri" w:hAnsiTheme="majorHAnsi" w:cs="ADLaM Display"/>
          <w:kern w:val="0"/>
          <w14:ligatures w14:val="none"/>
        </w:rPr>
        <w:t>,</w:t>
      </w:r>
      <w:r w:rsidR="002F0D13" w:rsidRPr="00F449DB">
        <w:rPr>
          <w:rFonts w:asciiTheme="majorHAnsi" w:eastAsia="Calibri" w:hAnsiTheme="majorHAnsi" w:cs="ADLaM Display"/>
          <w:kern w:val="0"/>
          <w14:ligatures w14:val="none"/>
        </w:rPr>
        <w:t xml:space="preserve"> </w:t>
      </w:r>
      <w:r w:rsidR="002F0D13" w:rsidRPr="00F449DB">
        <w:rPr>
          <w:rFonts w:asciiTheme="majorHAnsi" w:eastAsia="Calibri" w:hAnsiTheme="majorHAnsi" w:cs="ADLaM Display"/>
          <w:color w:val="FF0000"/>
          <w:kern w:val="0"/>
          <w14:ligatures w14:val="none"/>
        </w:rPr>
        <w:t xml:space="preserve">reserve </w:t>
      </w:r>
      <w:r w:rsidR="00493BA6" w:rsidRPr="00F449DB">
        <w:rPr>
          <w:rFonts w:asciiTheme="majorHAnsi" w:eastAsia="Calibri" w:hAnsiTheme="majorHAnsi" w:cs="ADLaM Display"/>
          <w:color w:val="FF0000"/>
          <w:kern w:val="0"/>
          <w14:ligatures w14:val="none"/>
        </w:rPr>
        <w:t>spots, no car washing or repairing</w:t>
      </w:r>
      <w:r w:rsidRPr="00F449DB">
        <w:rPr>
          <w:rFonts w:asciiTheme="majorHAnsi" w:eastAsia="Calibri" w:hAnsiTheme="majorHAnsi" w:cs="ADLaM Display"/>
          <w:kern w:val="0"/>
          <w14:ligatures w14:val="none"/>
        </w:rPr>
        <w:t xml:space="preserve">, Cross parking is not allowed. </w:t>
      </w:r>
      <w:r w:rsidRPr="00F449DB">
        <w:rPr>
          <w:rFonts w:asciiTheme="majorHAnsi" w:eastAsia="Calibri" w:hAnsiTheme="majorHAnsi" w:cs="ADLaM Display"/>
          <w:color w:val="FF0000"/>
          <w:kern w:val="0"/>
          <w:u w:val="single"/>
          <w14:ligatures w14:val="none"/>
        </w:rPr>
        <w:t>All chargebacks</w:t>
      </w:r>
      <w:r w:rsidR="002F0D13" w:rsidRPr="00F449DB">
        <w:rPr>
          <w:rFonts w:asciiTheme="majorHAnsi" w:eastAsia="Calibri" w:hAnsiTheme="majorHAnsi" w:cs="ADLaM Display"/>
          <w:color w:val="FF0000"/>
          <w:kern w:val="0"/>
          <w:u w:val="single"/>
          <w14:ligatures w14:val="none"/>
        </w:rPr>
        <w:t xml:space="preserve">, towing </w:t>
      </w:r>
      <w:r w:rsidRPr="00F449DB">
        <w:rPr>
          <w:rFonts w:asciiTheme="majorHAnsi" w:eastAsia="Calibri" w:hAnsiTheme="majorHAnsi" w:cs="ADLaM Display"/>
          <w:color w:val="FF0000"/>
          <w:kern w:val="0"/>
          <w:u w:val="single"/>
          <w14:ligatures w14:val="none"/>
        </w:rPr>
        <w:t>and legal expenses incurred will be added to</w:t>
      </w:r>
      <w:r w:rsidR="00493BA6" w:rsidRPr="00F449DB">
        <w:rPr>
          <w:rFonts w:asciiTheme="majorHAnsi" w:eastAsia="Calibri" w:hAnsiTheme="majorHAnsi" w:cs="ADLaM Display"/>
          <w:color w:val="FF0000"/>
          <w:kern w:val="0"/>
          <w:u w:val="single"/>
          <w14:ligatures w14:val="none"/>
        </w:rPr>
        <w:t xml:space="preserve"> your</w:t>
      </w:r>
      <w:r w:rsidRPr="00F449DB">
        <w:rPr>
          <w:rFonts w:asciiTheme="majorHAnsi" w:eastAsia="Calibri" w:hAnsiTheme="majorHAnsi" w:cs="ADLaM Display"/>
          <w:color w:val="FF0000"/>
          <w:kern w:val="0"/>
          <w:u w:val="single"/>
          <w14:ligatures w14:val="none"/>
        </w:rPr>
        <w:t xml:space="preserve"> common element fees and will be collected as is.</w:t>
      </w:r>
      <w:r w:rsidR="00D227F4" w:rsidRPr="00F449DB">
        <w:rPr>
          <w:rFonts w:asciiTheme="majorHAnsi" w:eastAsia="Calibri" w:hAnsiTheme="majorHAnsi" w:cs="ADLaM Display"/>
          <w:color w:val="FF0000"/>
          <w:kern w:val="0"/>
          <w:u w:val="single"/>
          <w14:ligatures w14:val="none"/>
        </w:rPr>
        <w:t xml:space="preserve">  </w:t>
      </w:r>
    </w:p>
    <w:p w14:paraId="18677F4F" w14:textId="77777777" w:rsidR="00E8276C" w:rsidRDefault="00E8276C" w:rsidP="00E8276C">
      <w:pPr>
        <w:pStyle w:val="ListParagraph"/>
        <w:spacing w:after="0" w:line="240" w:lineRule="auto"/>
        <w:rPr>
          <w:rFonts w:asciiTheme="majorHAnsi" w:eastAsia="Calibri" w:hAnsiTheme="majorHAnsi" w:cs="ADLaM Display"/>
          <w:b/>
          <w:bCs/>
          <w:color w:val="FF0000"/>
          <w:kern w:val="0"/>
          <w14:ligatures w14:val="none"/>
        </w:rPr>
      </w:pPr>
    </w:p>
    <w:p w14:paraId="2B2EFE45" w14:textId="77777777" w:rsidR="00432AAC" w:rsidRPr="009771F1" w:rsidRDefault="00432AAC" w:rsidP="009771F1">
      <w:pPr>
        <w:spacing w:after="0" w:line="240" w:lineRule="auto"/>
        <w:rPr>
          <w:rFonts w:asciiTheme="majorHAnsi" w:eastAsia="Calibri" w:hAnsiTheme="majorHAnsi" w:cs="ADLaM Display"/>
          <w:b/>
          <w:bCs/>
          <w:color w:val="FF0000"/>
          <w:kern w:val="0"/>
          <w14:ligatures w14:val="none"/>
        </w:rPr>
      </w:pPr>
    </w:p>
    <w:p w14:paraId="7E94DA8C" w14:textId="77777777" w:rsidR="00432AAC" w:rsidRPr="00F449DB" w:rsidRDefault="00432AAC" w:rsidP="00E8276C">
      <w:pPr>
        <w:pStyle w:val="ListParagraph"/>
        <w:spacing w:after="0" w:line="240" w:lineRule="auto"/>
        <w:rPr>
          <w:rFonts w:asciiTheme="majorHAnsi" w:eastAsia="Calibri" w:hAnsiTheme="majorHAnsi" w:cs="ADLaM Display"/>
          <w:b/>
          <w:bCs/>
          <w:color w:val="FF0000"/>
          <w:kern w:val="0"/>
          <w14:ligatures w14:val="none"/>
        </w:rPr>
      </w:pPr>
    </w:p>
    <w:p w14:paraId="529A69B3" w14:textId="2D883849" w:rsidR="004B1C06" w:rsidRPr="00F449DB" w:rsidRDefault="00493BA6" w:rsidP="00493BA6">
      <w:pPr>
        <w:pStyle w:val="BodyText"/>
        <w:jc w:val="center"/>
        <w:rPr>
          <w:rFonts w:asciiTheme="majorHAnsi" w:hAnsiTheme="majorHAnsi" w:cs="ADLaM Display"/>
          <w:b/>
          <w:bCs/>
          <w:color w:val="FF0000"/>
          <w:w w:val="105"/>
          <w:sz w:val="22"/>
          <w:szCs w:val="22"/>
          <w:u w:val="single"/>
        </w:rPr>
      </w:pPr>
      <w:r w:rsidRPr="00F449DB">
        <w:rPr>
          <w:rFonts w:asciiTheme="majorHAnsi" w:hAnsiTheme="majorHAnsi" w:cs="ADLaM Display"/>
          <w:b/>
          <w:bCs/>
          <w:color w:val="FF0000"/>
          <w:w w:val="105"/>
          <w:sz w:val="22"/>
          <w:szCs w:val="22"/>
          <w:u w:val="single"/>
        </w:rPr>
        <w:t xml:space="preserve">Emergency Contact Numbers: </w:t>
      </w:r>
      <w:r w:rsidRPr="00F449DB">
        <w:rPr>
          <w:rFonts w:asciiTheme="majorHAnsi" w:hAnsiTheme="majorHAnsi" w:cs="ADLaM Display"/>
          <w:color w:val="030303"/>
          <w:w w:val="105"/>
          <w:sz w:val="22"/>
          <w:szCs w:val="22"/>
        </w:rPr>
        <w:t xml:space="preserve">For Power outage, Fire and Flood only, call </w:t>
      </w:r>
      <w:r w:rsidRPr="00F449DB">
        <w:rPr>
          <w:rFonts w:asciiTheme="majorHAnsi" w:hAnsiTheme="majorHAnsi" w:cs="ADLaM Display"/>
          <w:b/>
          <w:bCs/>
          <w:color w:val="030303"/>
          <w:w w:val="105"/>
          <w:sz w:val="22"/>
          <w:szCs w:val="22"/>
        </w:rPr>
        <w:t>911</w:t>
      </w:r>
      <w:r w:rsidRPr="00F449DB">
        <w:rPr>
          <w:rFonts w:asciiTheme="majorHAnsi" w:hAnsiTheme="majorHAnsi" w:cs="ADLaM Display"/>
          <w:color w:val="030303"/>
          <w:w w:val="105"/>
          <w:sz w:val="22"/>
          <w:szCs w:val="22"/>
        </w:rPr>
        <w:t xml:space="preserve"> first and contact the property management emergency line at </w:t>
      </w:r>
      <w:r w:rsidRPr="00F449DB">
        <w:rPr>
          <w:rFonts w:asciiTheme="majorHAnsi" w:hAnsiTheme="majorHAnsi" w:cs="ADLaM Display"/>
          <w:b/>
          <w:sz w:val="22"/>
          <w:szCs w:val="22"/>
        </w:rPr>
        <w:t xml:space="preserve">416-432-6899, </w:t>
      </w:r>
      <w:r w:rsidRPr="00F449DB">
        <w:rPr>
          <w:rFonts w:asciiTheme="majorHAnsi" w:hAnsiTheme="majorHAnsi" w:cs="ADLaM Display"/>
          <w:b/>
          <w:bCs/>
          <w:sz w:val="22"/>
          <w:szCs w:val="22"/>
          <w:u w:val="single"/>
        </w:rPr>
        <w:t>For Parking Infraction, Continuous Noise Complaint or Fireworks complaint</w:t>
      </w:r>
      <w:r w:rsidRPr="00F449DB">
        <w:rPr>
          <w:rFonts w:asciiTheme="majorHAnsi" w:hAnsiTheme="majorHAnsi" w:cs="ADLaM Display"/>
          <w:sz w:val="22"/>
          <w:szCs w:val="22"/>
        </w:rPr>
        <w:t xml:space="preserve">: Please call </w:t>
      </w:r>
      <w:r w:rsidRPr="00F05EAF">
        <w:rPr>
          <w:rFonts w:asciiTheme="majorHAnsi" w:hAnsiTheme="majorHAnsi" w:cs="ADLaM Display"/>
          <w:b/>
          <w:bCs/>
          <w:sz w:val="22"/>
          <w:szCs w:val="22"/>
        </w:rPr>
        <w:t>311</w:t>
      </w:r>
      <w:r w:rsidRPr="00F449DB">
        <w:rPr>
          <w:rFonts w:asciiTheme="majorHAnsi" w:hAnsiTheme="majorHAnsi" w:cs="ADLaM Display"/>
          <w:sz w:val="22"/>
          <w:szCs w:val="22"/>
        </w:rPr>
        <w:t>.</w:t>
      </w:r>
      <w:r w:rsidR="004B1C06" w:rsidRPr="00F449DB">
        <w:rPr>
          <w:rFonts w:asciiTheme="majorHAnsi" w:hAnsiTheme="majorHAnsi" w:cs="ADLaM Display"/>
          <w:color w:val="030303"/>
          <w:w w:val="105"/>
          <w:sz w:val="22"/>
          <w:szCs w:val="22"/>
        </w:rPr>
        <w:t xml:space="preserve">If you would like to meet one of your board members in person, please email to </w:t>
      </w:r>
      <w:r w:rsidR="004B1C06" w:rsidRPr="00F449DB">
        <w:rPr>
          <w:rFonts w:asciiTheme="majorHAnsi" w:hAnsiTheme="majorHAnsi" w:cs="ADLaM Display"/>
          <w:b/>
          <w:bCs/>
          <w:color w:val="0070C0"/>
          <w:w w:val="105"/>
          <w:sz w:val="22"/>
          <w:szCs w:val="22"/>
        </w:rPr>
        <w:t>pccorp27@gmail.com</w:t>
      </w:r>
    </w:p>
    <w:sectPr w:rsidR="004B1C06" w:rsidRPr="00F449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58DC" w14:textId="77777777" w:rsidR="00742881" w:rsidRDefault="00742881" w:rsidP="002F0D13">
      <w:pPr>
        <w:spacing w:after="0" w:line="240" w:lineRule="auto"/>
      </w:pPr>
      <w:r>
        <w:separator/>
      </w:r>
    </w:p>
  </w:endnote>
  <w:endnote w:type="continuationSeparator" w:id="0">
    <w:p w14:paraId="357B2638" w14:textId="77777777" w:rsidR="00742881" w:rsidRDefault="00742881" w:rsidP="002F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8601C" w14:textId="77777777" w:rsidR="00742881" w:rsidRDefault="00742881" w:rsidP="002F0D13">
      <w:pPr>
        <w:spacing w:after="0" w:line="240" w:lineRule="auto"/>
      </w:pPr>
      <w:r>
        <w:separator/>
      </w:r>
    </w:p>
  </w:footnote>
  <w:footnote w:type="continuationSeparator" w:id="0">
    <w:p w14:paraId="1BF8A255" w14:textId="77777777" w:rsidR="00742881" w:rsidRDefault="00742881" w:rsidP="002F0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C8A3" w14:textId="361EA2C7" w:rsidR="002F0D13" w:rsidRDefault="002F0D13">
    <w:pPr>
      <w:pStyle w:val="Header"/>
    </w:pPr>
    <w:r>
      <w:rPr>
        <w:noProof/>
      </w:rPr>
      <w:drawing>
        <wp:inline distT="0" distB="0" distL="0" distR="0" wp14:anchorId="6D8D4BF7" wp14:editId="73751333">
          <wp:extent cx="6570980" cy="1228725"/>
          <wp:effectExtent l="0" t="0" r="1270" b="9525"/>
          <wp:docPr id="608443581" name="Picture 3"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43581" name="Picture 3" descr="A green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90388" cy="1288452"/>
                  </a:xfrm>
                  <a:prstGeom prst="rect">
                    <a:avLst/>
                  </a:prstGeom>
                </pic:spPr>
              </pic:pic>
            </a:graphicData>
          </a:graphic>
        </wp:inline>
      </w:drawing>
    </w:r>
  </w:p>
  <w:p w14:paraId="05A7C9BD" w14:textId="77777777" w:rsidR="002F0D13" w:rsidRDefault="002F0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5DC9"/>
    <w:multiLevelType w:val="hybridMultilevel"/>
    <w:tmpl w:val="840E9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507F49"/>
    <w:multiLevelType w:val="hybridMultilevel"/>
    <w:tmpl w:val="782C8EBE"/>
    <w:lvl w:ilvl="0" w:tplc="B5122772">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DE1F92"/>
    <w:multiLevelType w:val="hybridMultilevel"/>
    <w:tmpl w:val="D9066A9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7A72362"/>
    <w:multiLevelType w:val="hybridMultilevel"/>
    <w:tmpl w:val="71787F70"/>
    <w:lvl w:ilvl="0" w:tplc="16401940">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8121BF7"/>
    <w:multiLevelType w:val="hybridMultilevel"/>
    <w:tmpl w:val="0ABC476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504E753E"/>
    <w:multiLevelType w:val="hybridMultilevel"/>
    <w:tmpl w:val="3CD2B2F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9A67ED4"/>
    <w:multiLevelType w:val="hybridMultilevel"/>
    <w:tmpl w:val="8DF0B48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6E7A1A96"/>
    <w:multiLevelType w:val="hybridMultilevel"/>
    <w:tmpl w:val="231099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7FF4118"/>
    <w:multiLevelType w:val="hybridMultilevel"/>
    <w:tmpl w:val="C4BE5504"/>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F2564C"/>
    <w:multiLevelType w:val="hybridMultilevel"/>
    <w:tmpl w:val="3654AE6C"/>
    <w:lvl w:ilvl="0" w:tplc="0AA25454">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D672F20"/>
    <w:multiLevelType w:val="hybridMultilevel"/>
    <w:tmpl w:val="26329A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83493089">
    <w:abstractNumId w:val="0"/>
  </w:num>
  <w:num w:numId="2" w16cid:durableId="1558469704">
    <w:abstractNumId w:val="9"/>
  </w:num>
  <w:num w:numId="3" w16cid:durableId="1690596318">
    <w:abstractNumId w:val="6"/>
  </w:num>
  <w:num w:numId="4" w16cid:durableId="1713379225">
    <w:abstractNumId w:val="10"/>
  </w:num>
  <w:num w:numId="5" w16cid:durableId="1404717599">
    <w:abstractNumId w:val="5"/>
  </w:num>
  <w:num w:numId="6" w16cid:durableId="129904320">
    <w:abstractNumId w:val="2"/>
  </w:num>
  <w:num w:numId="7" w16cid:durableId="1379746074">
    <w:abstractNumId w:val="3"/>
  </w:num>
  <w:num w:numId="8" w16cid:durableId="1810976444">
    <w:abstractNumId w:val="8"/>
  </w:num>
  <w:num w:numId="9" w16cid:durableId="270672539">
    <w:abstractNumId w:val="4"/>
  </w:num>
  <w:num w:numId="10" w16cid:durableId="569385378">
    <w:abstractNumId w:val="7"/>
  </w:num>
  <w:num w:numId="11" w16cid:durableId="1211763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1A"/>
    <w:rsid w:val="000029A5"/>
    <w:rsid w:val="00057A00"/>
    <w:rsid w:val="001152E5"/>
    <w:rsid w:val="001219BF"/>
    <w:rsid w:val="001E250C"/>
    <w:rsid w:val="00246E31"/>
    <w:rsid w:val="002F0D13"/>
    <w:rsid w:val="00344DCA"/>
    <w:rsid w:val="0039284B"/>
    <w:rsid w:val="0039564A"/>
    <w:rsid w:val="003C4ADE"/>
    <w:rsid w:val="003F51CB"/>
    <w:rsid w:val="004271B9"/>
    <w:rsid w:val="00432AAC"/>
    <w:rsid w:val="00493BA6"/>
    <w:rsid w:val="004B1C06"/>
    <w:rsid w:val="004C1EDC"/>
    <w:rsid w:val="005457D9"/>
    <w:rsid w:val="00553C14"/>
    <w:rsid w:val="0069651C"/>
    <w:rsid w:val="006A6687"/>
    <w:rsid w:val="006F40E8"/>
    <w:rsid w:val="00727A14"/>
    <w:rsid w:val="00742881"/>
    <w:rsid w:val="00795B5B"/>
    <w:rsid w:val="007F7B1E"/>
    <w:rsid w:val="00811E63"/>
    <w:rsid w:val="00834E68"/>
    <w:rsid w:val="00890A6E"/>
    <w:rsid w:val="008B558C"/>
    <w:rsid w:val="008D3F59"/>
    <w:rsid w:val="008F4958"/>
    <w:rsid w:val="009456B4"/>
    <w:rsid w:val="00970285"/>
    <w:rsid w:val="009771F1"/>
    <w:rsid w:val="00A070FD"/>
    <w:rsid w:val="00A7671A"/>
    <w:rsid w:val="00AF408C"/>
    <w:rsid w:val="00BC4FA7"/>
    <w:rsid w:val="00BE45A5"/>
    <w:rsid w:val="00C25DAB"/>
    <w:rsid w:val="00C816DE"/>
    <w:rsid w:val="00CD4985"/>
    <w:rsid w:val="00CE50D7"/>
    <w:rsid w:val="00D227F4"/>
    <w:rsid w:val="00E42D42"/>
    <w:rsid w:val="00E60F0F"/>
    <w:rsid w:val="00E805E0"/>
    <w:rsid w:val="00E8276C"/>
    <w:rsid w:val="00EF77D7"/>
    <w:rsid w:val="00F05EAF"/>
    <w:rsid w:val="00F1640C"/>
    <w:rsid w:val="00F449DB"/>
    <w:rsid w:val="00FD0309"/>
    <w:rsid w:val="00FD28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C80C8"/>
  <w15:chartTrackingRefBased/>
  <w15:docId w15:val="{D4150255-0673-4E12-A601-C1991B17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7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7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7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7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71A"/>
    <w:rPr>
      <w:rFonts w:eastAsiaTheme="majorEastAsia" w:cstheme="majorBidi"/>
      <w:color w:val="272727" w:themeColor="text1" w:themeTint="D8"/>
    </w:rPr>
  </w:style>
  <w:style w:type="paragraph" w:styleId="Title">
    <w:name w:val="Title"/>
    <w:basedOn w:val="Normal"/>
    <w:next w:val="Normal"/>
    <w:link w:val="TitleChar"/>
    <w:uiPriority w:val="10"/>
    <w:qFormat/>
    <w:rsid w:val="00A767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71A"/>
    <w:pPr>
      <w:spacing w:before="160"/>
      <w:jc w:val="center"/>
    </w:pPr>
    <w:rPr>
      <w:i/>
      <w:iCs/>
      <w:color w:val="404040" w:themeColor="text1" w:themeTint="BF"/>
    </w:rPr>
  </w:style>
  <w:style w:type="character" w:customStyle="1" w:styleId="QuoteChar">
    <w:name w:val="Quote Char"/>
    <w:basedOn w:val="DefaultParagraphFont"/>
    <w:link w:val="Quote"/>
    <w:uiPriority w:val="29"/>
    <w:rsid w:val="00A7671A"/>
    <w:rPr>
      <w:i/>
      <w:iCs/>
      <w:color w:val="404040" w:themeColor="text1" w:themeTint="BF"/>
    </w:rPr>
  </w:style>
  <w:style w:type="paragraph" w:styleId="ListParagraph">
    <w:name w:val="List Paragraph"/>
    <w:basedOn w:val="Normal"/>
    <w:uiPriority w:val="1"/>
    <w:qFormat/>
    <w:rsid w:val="00A7671A"/>
    <w:pPr>
      <w:ind w:left="720"/>
      <w:contextualSpacing/>
    </w:pPr>
  </w:style>
  <w:style w:type="character" w:styleId="IntenseEmphasis">
    <w:name w:val="Intense Emphasis"/>
    <w:basedOn w:val="DefaultParagraphFont"/>
    <w:uiPriority w:val="21"/>
    <w:qFormat/>
    <w:rsid w:val="00A7671A"/>
    <w:rPr>
      <w:i/>
      <w:iCs/>
      <w:color w:val="0F4761" w:themeColor="accent1" w:themeShade="BF"/>
    </w:rPr>
  </w:style>
  <w:style w:type="paragraph" w:styleId="IntenseQuote">
    <w:name w:val="Intense Quote"/>
    <w:basedOn w:val="Normal"/>
    <w:next w:val="Normal"/>
    <w:link w:val="IntenseQuoteChar"/>
    <w:uiPriority w:val="30"/>
    <w:qFormat/>
    <w:rsid w:val="00A76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71A"/>
    <w:rPr>
      <w:i/>
      <w:iCs/>
      <w:color w:val="0F4761" w:themeColor="accent1" w:themeShade="BF"/>
    </w:rPr>
  </w:style>
  <w:style w:type="character" w:styleId="IntenseReference">
    <w:name w:val="Intense Reference"/>
    <w:basedOn w:val="DefaultParagraphFont"/>
    <w:uiPriority w:val="32"/>
    <w:qFormat/>
    <w:rsid w:val="00A7671A"/>
    <w:rPr>
      <w:b/>
      <w:bCs/>
      <w:smallCaps/>
      <w:color w:val="0F4761" w:themeColor="accent1" w:themeShade="BF"/>
      <w:spacing w:val="5"/>
    </w:rPr>
  </w:style>
  <w:style w:type="paragraph" w:styleId="BodyText">
    <w:name w:val="Body Text"/>
    <w:basedOn w:val="Normal"/>
    <w:link w:val="BodyTextChar"/>
    <w:uiPriority w:val="1"/>
    <w:qFormat/>
    <w:rsid w:val="008D3F59"/>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8D3F59"/>
    <w:rPr>
      <w:rFonts w:ascii="Arial" w:eastAsia="Arial" w:hAnsi="Arial" w:cs="Arial"/>
      <w:kern w:val="0"/>
      <w:sz w:val="20"/>
      <w:szCs w:val="20"/>
      <w:lang w:val="en-US"/>
      <w14:ligatures w14:val="none"/>
    </w:rPr>
  </w:style>
  <w:style w:type="paragraph" w:styleId="Header">
    <w:name w:val="header"/>
    <w:basedOn w:val="Normal"/>
    <w:link w:val="HeaderChar"/>
    <w:uiPriority w:val="99"/>
    <w:unhideWhenUsed/>
    <w:rsid w:val="002F0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D13"/>
  </w:style>
  <w:style w:type="paragraph" w:styleId="Footer">
    <w:name w:val="footer"/>
    <w:basedOn w:val="Normal"/>
    <w:link w:val="FooterChar"/>
    <w:uiPriority w:val="99"/>
    <w:unhideWhenUsed/>
    <w:rsid w:val="002F0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D13"/>
  </w:style>
  <w:style w:type="paragraph" w:styleId="NormalWeb">
    <w:name w:val="Normal (Web)"/>
    <w:basedOn w:val="Normal"/>
    <w:uiPriority w:val="99"/>
    <w:unhideWhenUsed/>
    <w:rsid w:val="00890A6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90A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4069">
      <w:bodyDiv w:val="1"/>
      <w:marLeft w:val="0"/>
      <w:marRight w:val="0"/>
      <w:marTop w:val="0"/>
      <w:marBottom w:val="0"/>
      <w:divBdr>
        <w:top w:val="none" w:sz="0" w:space="0" w:color="auto"/>
        <w:left w:val="none" w:sz="0" w:space="0" w:color="auto"/>
        <w:bottom w:val="none" w:sz="0" w:space="0" w:color="auto"/>
        <w:right w:val="none" w:sz="0" w:space="0" w:color="auto"/>
      </w:divBdr>
    </w:div>
    <w:div w:id="231039588">
      <w:bodyDiv w:val="1"/>
      <w:marLeft w:val="0"/>
      <w:marRight w:val="0"/>
      <w:marTop w:val="0"/>
      <w:marBottom w:val="0"/>
      <w:divBdr>
        <w:top w:val="none" w:sz="0" w:space="0" w:color="auto"/>
        <w:left w:val="none" w:sz="0" w:space="0" w:color="auto"/>
        <w:bottom w:val="none" w:sz="0" w:space="0" w:color="auto"/>
        <w:right w:val="none" w:sz="0" w:space="0" w:color="auto"/>
      </w:divBdr>
    </w:div>
    <w:div w:id="12393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 27</dc:creator>
  <cp:keywords/>
  <dc:description/>
  <cp:lastModifiedBy>PCC 27</cp:lastModifiedBy>
  <cp:revision>2</cp:revision>
  <cp:lastPrinted>2024-11-15T17:40:00Z</cp:lastPrinted>
  <dcterms:created xsi:type="dcterms:W3CDTF">2025-01-31T22:42:00Z</dcterms:created>
  <dcterms:modified xsi:type="dcterms:W3CDTF">2025-01-31T22:42:00Z</dcterms:modified>
</cp:coreProperties>
</file>